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671A9" w14:textId="77777777" w:rsidR="00AF7092" w:rsidRDefault="00AF7092" w:rsidP="00584328">
      <w:pPr>
        <w:spacing w:before="0" w:after="200"/>
        <w:ind w:left="397" w:firstLine="0"/>
        <w:jc w:val="left"/>
        <w:rPr>
          <w:rFonts w:cs="Tahoma"/>
          <w:b/>
          <w:bCs/>
          <w:szCs w:val="22"/>
        </w:rPr>
        <w:sectPr w:rsidR="00AF7092" w:rsidSect="00AF7092">
          <w:pgSz w:w="16840" w:h="11900" w:orient="landscape"/>
          <w:pgMar w:top="1417" w:right="1417" w:bottom="1417" w:left="1134" w:header="708" w:footer="708" w:gutter="0"/>
          <w:cols w:space="708"/>
          <w:docGrid w:linePitch="299"/>
        </w:sectPr>
      </w:pPr>
      <w:r>
        <w:rPr>
          <w:rFonts w:cs="Tahoma"/>
          <w:b/>
          <w:bCs/>
          <w:noProof/>
          <w:szCs w:val="22"/>
        </w:rPr>
        <w:drawing>
          <wp:inline distT="0" distB="0" distL="0" distR="0" wp14:anchorId="2880FB5E" wp14:editId="79489077">
            <wp:extent cx="8467725" cy="5819231"/>
            <wp:effectExtent l="0" t="0" r="0" b="0"/>
            <wp:docPr id="2" name="Bild 2" descr="MacBookPro13 HD:Users:marionfuglewiczbren:iPhoto Library neu:Masters:2013:03:18:20130318-162824:Cover224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BookPro13 HD:Users:marionfuglewiczbren:iPhoto Library neu:Masters:2013:03:18:20130318-162824:Cover224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581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34B9E" w14:textId="77777777" w:rsidR="00AF7092" w:rsidRDefault="00AF7092">
      <w:pPr>
        <w:spacing w:before="0" w:after="200"/>
        <w:ind w:firstLine="0"/>
        <w:jc w:val="left"/>
        <w:rPr>
          <w:rFonts w:cs="Tahoma"/>
          <w:b/>
          <w:bCs/>
          <w:szCs w:val="22"/>
        </w:rPr>
      </w:pPr>
    </w:p>
    <w:p w14:paraId="6278C377" w14:textId="77777777" w:rsidR="00AF7092" w:rsidRDefault="00AF7092" w:rsidP="004E3E85">
      <w:pPr>
        <w:spacing w:before="0" w:after="200"/>
        <w:ind w:firstLine="0"/>
        <w:rPr>
          <w:rFonts w:cs="Tahoma"/>
          <w:b/>
          <w:bCs/>
          <w:szCs w:val="22"/>
        </w:rPr>
      </w:pPr>
    </w:p>
    <w:p w14:paraId="60AD2A88" w14:textId="77777777" w:rsidR="00D70A18" w:rsidRDefault="00AF7092" w:rsidP="004E3E85">
      <w:pPr>
        <w:widowControl w:val="0"/>
        <w:autoSpaceDE w:val="0"/>
        <w:autoSpaceDN w:val="0"/>
        <w:adjustRightInd w:val="0"/>
        <w:ind w:firstLine="0"/>
        <w:rPr>
          <w:rFonts w:cs="Tahoma"/>
          <w:b/>
          <w:bCs/>
          <w:szCs w:val="22"/>
        </w:rPr>
        <w:sectPr w:rsidR="00D70A18" w:rsidSect="00AF7092">
          <w:type w:val="continuous"/>
          <w:pgSz w:w="16840" w:h="11900" w:orient="landscape"/>
          <w:pgMar w:top="1417" w:right="1417" w:bottom="1417" w:left="1134" w:header="708" w:footer="708" w:gutter="0"/>
          <w:cols w:num="2" w:space="708"/>
          <w:docGrid w:linePitch="299"/>
        </w:sectPr>
      </w:pPr>
      <w:r>
        <w:rPr>
          <w:rFonts w:cs="Tahoma"/>
          <w:b/>
          <w:bCs/>
          <w:szCs w:val="22"/>
        </w:rPr>
        <w:t xml:space="preserve">       </w:t>
      </w:r>
    </w:p>
    <w:p w14:paraId="7A97EEEB" w14:textId="77777777" w:rsidR="00D70A18" w:rsidRDefault="00AF7092" w:rsidP="004E3E85">
      <w:pPr>
        <w:widowControl w:val="0"/>
        <w:autoSpaceDE w:val="0"/>
        <w:autoSpaceDN w:val="0"/>
        <w:adjustRightInd w:val="0"/>
        <w:ind w:firstLine="0"/>
        <w:rPr>
          <w:rFonts w:cs="Tahoma"/>
          <w:b/>
          <w:bCs/>
          <w:szCs w:val="22"/>
        </w:rPr>
        <w:sectPr w:rsidR="00D70A18" w:rsidSect="00D70A18">
          <w:type w:val="continuous"/>
          <w:pgSz w:w="16840" w:h="11900" w:orient="landscape"/>
          <w:pgMar w:top="1417" w:right="1417" w:bottom="1417" w:left="1134" w:header="708" w:footer="708" w:gutter="0"/>
          <w:cols w:num="3" w:space="708"/>
          <w:docGrid w:linePitch="299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B86B41" wp14:editId="5954A6D3">
            <wp:simplePos x="0" y="0"/>
            <wp:positionH relativeFrom="column">
              <wp:posOffset>3810</wp:posOffset>
            </wp:positionH>
            <wp:positionV relativeFrom="paragraph">
              <wp:posOffset>81915</wp:posOffset>
            </wp:positionV>
            <wp:extent cx="2628900" cy="2259965"/>
            <wp:effectExtent l="0" t="0" r="12700" b="635"/>
            <wp:wrapSquare wrapText="bothSides"/>
            <wp:docPr id="1" name="Bild 1" descr="MacBookPro13 HD:Users:marionfuglewiczbren:iPhoto Library neu:Previews:2013:03:22:20130322-164709:OV76X2QbSYO9I19oGSBbNA:Bildschirmfoto 2013-03-22 um 16.45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Pro13 HD:Users:marionfuglewiczbren:iPhoto Library neu:Previews:2013:03:22:20130322-164709:OV76X2QbSYO9I19oGSBbNA:Bildschirmfoto 2013-03-22 um 16.45.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CEA00" w14:textId="6E457B4B" w:rsidR="00DB5028" w:rsidRDefault="00DB5028" w:rsidP="004E3E85">
      <w:pPr>
        <w:widowControl w:val="0"/>
        <w:autoSpaceDE w:val="0"/>
        <w:autoSpaceDN w:val="0"/>
        <w:adjustRightInd w:val="0"/>
        <w:ind w:firstLine="0"/>
        <w:rPr>
          <w:rFonts w:cs="Tahoma"/>
          <w:b/>
          <w:bCs/>
          <w:szCs w:val="22"/>
        </w:rPr>
      </w:pPr>
    </w:p>
    <w:p w14:paraId="4972046F" w14:textId="77777777" w:rsidR="00DB5028" w:rsidRDefault="00DB5028" w:rsidP="004E3E85">
      <w:pPr>
        <w:widowControl w:val="0"/>
        <w:autoSpaceDE w:val="0"/>
        <w:autoSpaceDN w:val="0"/>
        <w:adjustRightInd w:val="0"/>
        <w:ind w:firstLine="0"/>
        <w:rPr>
          <w:rFonts w:cs="Tahoma"/>
          <w:b/>
          <w:bCs/>
          <w:szCs w:val="22"/>
        </w:rPr>
      </w:pPr>
    </w:p>
    <w:p w14:paraId="2F60CAA7" w14:textId="77777777" w:rsidR="00D70A18" w:rsidRDefault="00D70A18" w:rsidP="004E3E85">
      <w:pPr>
        <w:widowControl w:val="0"/>
        <w:autoSpaceDE w:val="0"/>
        <w:autoSpaceDN w:val="0"/>
        <w:adjustRightInd w:val="0"/>
        <w:ind w:firstLine="0"/>
        <w:rPr>
          <w:rFonts w:cs="Helvetica Neue"/>
          <w:b/>
          <w:bCs/>
          <w:sz w:val="18"/>
          <w:szCs w:val="18"/>
        </w:rPr>
      </w:pPr>
      <w:hyperlink r:id="rId8" w:history="1">
        <w:r w:rsidR="00DB5028" w:rsidRPr="00AF7092">
          <w:rPr>
            <w:rStyle w:val="Link"/>
            <w:rFonts w:cs="Helvetica Neue"/>
            <w:b/>
            <w:bCs/>
            <w:sz w:val="18"/>
            <w:szCs w:val="18"/>
          </w:rPr>
          <w:t>http://die-philosophen-kommen.at</w:t>
        </w:r>
      </w:hyperlink>
      <w:r w:rsidR="00DB5028" w:rsidRPr="00AF7092">
        <w:rPr>
          <w:rFonts w:cs="Helvetica Neue"/>
          <w:b/>
          <w:bCs/>
          <w:sz w:val="18"/>
          <w:szCs w:val="18"/>
        </w:rPr>
        <w:t>.</w:t>
      </w:r>
    </w:p>
    <w:p w14:paraId="434CD92E" w14:textId="396933EE" w:rsidR="00D70A18" w:rsidRDefault="00D70A18" w:rsidP="004E3E85">
      <w:pPr>
        <w:widowControl w:val="0"/>
        <w:autoSpaceDE w:val="0"/>
        <w:autoSpaceDN w:val="0"/>
        <w:adjustRightInd w:val="0"/>
        <w:ind w:firstLine="0"/>
        <w:rPr>
          <w:rFonts w:cs="Tahoma"/>
          <w:sz w:val="20"/>
          <w:szCs w:val="20"/>
        </w:rPr>
      </w:pPr>
    </w:p>
    <w:p w14:paraId="377ED652" w14:textId="4BA895D4" w:rsidR="00395748" w:rsidRPr="004E3E85" w:rsidRDefault="00BA14AD" w:rsidP="004E3E85">
      <w:pPr>
        <w:ind w:firstLine="0"/>
        <w:jc w:val="left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Die Philosophen kommen. Das Buch. </w:t>
      </w:r>
      <w:r>
        <w:rPr>
          <w:rFonts w:cs="Tahoma"/>
          <w:b/>
          <w:bCs/>
          <w:sz w:val="20"/>
          <w:szCs w:val="20"/>
        </w:rPr>
        <w:br/>
        <w:t xml:space="preserve">232 Seiten. Demnächst im Handel. </w:t>
      </w:r>
      <w:r w:rsidR="004E3E85">
        <w:rPr>
          <w:rFonts w:cs="Tahoma"/>
          <w:b/>
          <w:bCs/>
          <w:sz w:val="20"/>
          <w:szCs w:val="20"/>
        </w:rPr>
        <w:br/>
      </w:r>
      <w:r w:rsidR="00FB72C6">
        <w:rPr>
          <w:rFonts w:cs="Tahoma"/>
          <w:b/>
          <w:bCs/>
          <w:sz w:val="20"/>
          <w:szCs w:val="20"/>
        </w:rPr>
        <w:t>19,99</w:t>
      </w:r>
      <w:r w:rsidR="004E3E85">
        <w:rPr>
          <w:rFonts w:cs="Tahoma"/>
          <w:b/>
          <w:bCs/>
          <w:sz w:val="20"/>
          <w:szCs w:val="20"/>
        </w:rPr>
        <w:t xml:space="preserve"> €</w:t>
      </w:r>
      <w:r w:rsidR="004E3E85">
        <w:rPr>
          <w:rFonts w:cs="Tahoma"/>
          <w:b/>
          <w:bCs/>
          <w:sz w:val="20"/>
          <w:szCs w:val="20"/>
        </w:rPr>
        <w:br/>
        <w:t>Und a</w:t>
      </w:r>
      <w:r w:rsidR="005822EA">
        <w:rPr>
          <w:rFonts w:cs="Tahoma"/>
          <w:b/>
          <w:bCs/>
          <w:sz w:val="20"/>
          <w:szCs w:val="20"/>
        </w:rPr>
        <w:t xml:space="preserve">ls Blog im Netz. Immer aktuell. </w:t>
      </w:r>
      <w:bookmarkStart w:id="0" w:name="_GoBack"/>
      <w:bookmarkEnd w:id="0"/>
      <w:r w:rsidR="002711C9">
        <w:rPr>
          <w:rFonts w:cs="Tahoma"/>
          <w:b/>
          <w:bCs/>
          <w:sz w:val="20"/>
          <w:szCs w:val="20"/>
        </w:rPr>
        <w:br w:type="column"/>
      </w:r>
      <w:r w:rsidR="00395748" w:rsidRPr="005822EA">
        <w:rPr>
          <w:rFonts w:cs="Tahoma"/>
          <w:b/>
          <w:bCs/>
          <w:szCs w:val="22"/>
        </w:rPr>
        <w:t>Die Philosophen kommen</w:t>
      </w:r>
    </w:p>
    <w:p w14:paraId="0ED8F17E" w14:textId="77777777" w:rsidR="00395748" w:rsidRPr="005822EA" w:rsidRDefault="00395748" w:rsidP="00187056">
      <w:pPr>
        <w:ind w:firstLine="0"/>
        <w:rPr>
          <w:rFonts w:cs="Tahoma"/>
          <w:b/>
          <w:bCs/>
          <w:szCs w:val="22"/>
        </w:rPr>
      </w:pPr>
    </w:p>
    <w:p w14:paraId="35363AEC" w14:textId="77777777" w:rsidR="00936691" w:rsidRDefault="00395748" w:rsidP="00187056">
      <w:pPr>
        <w:ind w:firstLine="0"/>
        <w:rPr>
          <w:szCs w:val="22"/>
        </w:rPr>
      </w:pPr>
      <w:r w:rsidRPr="005822EA">
        <w:rPr>
          <w:szCs w:val="22"/>
        </w:rPr>
        <w:t xml:space="preserve">Ob TV-Talkshow, Wirtschaftsforum oder Printmagazin – immer häufiger sind es Denker aus verschiedenen Disziplinen, die zu sämtlichen Themen unseres komplexen Lebens befragt werden: Die Philosophen kommen. </w:t>
      </w:r>
    </w:p>
    <w:p w14:paraId="400B07DB" w14:textId="7C7F4BAB" w:rsidR="00395748" w:rsidRPr="005822EA" w:rsidRDefault="00395748" w:rsidP="00187056">
      <w:pPr>
        <w:ind w:firstLine="0"/>
        <w:rPr>
          <w:szCs w:val="22"/>
        </w:rPr>
      </w:pPr>
      <w:r w:rsidRPr="005822EA">
        <w:rPr>
          <w:szCs w:val="22"/>
        </w:rPr>
        <w:t>Und vielleicht sind gerade sie die neuen Vorbilder, die unsere aufgeklärte Welt heute braucht; sind sie es doch, die sich aufs Denken verstehen – aufs Nach-, Quer- und vielleicht auch Umdenken. Im Stillen und in der Öffentlichkeit.</w:t>
      </w:r>
    </w:p>
    <w:p w14:paraId="442FEFCB" w14:textId="77777777" w:rsidR="00187056" w:rsidRDefault="00395748" w:rsidP="00187056">
      <w:pPr>
        <w:widowControl w:val="0"/>
        <w:autoSpaceDE w:val="0"/>
        <w:autoSpaceDN w:val="0"/>
        <w:adjustRightInd w:val="0"/>
        <w:spacing w:after="220"/>
        <w:ind w:firstLine="0"/>
        <w:rPr>
          <w:rFonts w:cs="Times"/>
          <w:szCs w:val="22"/>
        </w:rPr>
      </w:pPr>
      <w:r w:rsidRPr="005822EA">
        <w:rPr>
          <w:rFonts w:cs="Times"/>
          <w:szCs w:val="22"/>
        </w:rPr>
        <w:t xml:space="preserve">Marion Fugléwicz-Bren, Journalistin und Autorin, trat in Dialog mit 22 Philosophen und interdisziplinären Experten, die aus ihren höchst unterschiedlichen Perspektiven die Gegenwart und Zukunft unserer Gesellschaft beleuchten. </w:t>
      </w:r>
      <w:r w:rsidR="00187056">
        <w:rPr>
          <w:rFonts w:cs="Times"/>
          <w:szCs w:val="22"/>
        </w:rPr>
        <w:br/>
      </w:r>
      <w:r w:rsidR="00187056">
        <w:rPr>
          <w:rFonts w:cs="Times"/>
          <w:szCs w:val="22"/>
        </w:rPr>
        <w:br/>
      </w:r>
      <w:r w:rsidRPr="005822EA">
        <w:rPr>
          <w:szCs w:val="22"/>
        </w:rPr>
        <w:t xml:space="preserve">Gert </w:t>
      </w:r>
      <w:proofErr w:type="spellStart"/>
      <w:r w:rsidRPr="005822EA">
        <w:rPr>
          <w:szCs w:val="22"/>
        </w:rPr>
        <w:t>Scobel</w:t>
      </w:r>
      <w:proofErr w:type="spellEnd"/>
      <w:r w:rsidRPr="005822EA">
        <w:rPr>
          <w:szCs w:val="22"/>
        </w:rPr>
        <w:t xml:space="preserve">, Konrad Paul Liessmann oder Robert </w:t>
      </w:r>
      <w:proofErr w:type="spellStart"/>
      <w:r w:rsidRPr="005822EA">
        <w:rPr>
          <w:szCs w:val="22"/>
        </w:rPr>
        <w:t>Pfaller</w:t>
      </w:r>
      <w:proofErr w:type="spellEnd"/>
      <w:r w:rsidRPr="005822EA">
        <w:rPr>
          <w:szCs w:val="22"/>
        </w:rPr>
        <w:t xml:space="preserve"> – eines eint sie alle: Die Vielfalt </w:t>
      </w:r>
      <w:r w:rsidRPr="005822EA">
        <w:rPr>
          <w:rFonts w:cs="Times"/>
          <w:szCs w:val="22"/>
        </w:rPr>
        <w:t>der sehr verschiedenen Ansätze, die allesamt das Ziel verfolgen, uns auf lustvolle Weise zu neuen Erkenntnissen zu führen</w:t>
      </w:r>
      <w:r w:rsidRPr="005822EA">
        <w:rPr>
          <w:szCs w:val="22"/>
        </w:rPr>
        <w:t>. Ein Privileg, das wir uns vielleicht öfter leisten sollten: Nachfragen, Differenzieren, Zuhören. Oder Lesen...</w:t>
      </w:r>
    </w:p>
    <w:p w14:paraId="5EBC92D5" w14:textId="77777777" w:rsidR="00BA14AD" w:rsidRDefault="00BA14AD" w:rsidP="00187056">
      <w:pPr>
        <w:widowControl w:val="0"/>
        <w:autoSpaceDE w:val="0"/>
        <w:autoSpaceDN w:val="0"/>
        <w:adjustRightInd w:val="0"/>
        <w:spacing w:after="220"/>
        <w:ind w:firstLine="0"/>
        <w:rPr>
          <w:rFonts w:cs="Times"/>
          <w:szCs w:val="22"/>
        </w:rPr>
      </w:pPr>
    </w:p>
    <w:p w14:paraId="0359E267" w14:textId="77777777" w:rsidR="00BA14AD" w:rsidRDefault="00BA14AD" w:rsidP="00187056">
      <w:pPr>
        <w:widowControl w:val="0"/>
        <w:autoSpaceDE w:val="0"/>
        <w:autoSpaceDN w:val="0"/>
        <w:adjustRightInd w:val="0"/>
        <w:spacing w:after="220"/>
        <w:ind w:firstLine="0"/>
        <w:rPr>
          <w:rFonts w:cs="Times"/>
          <w:szCs w:val="22"/>
        </w:rPr>
      </w:pPr>
    </w:p>
    <w:p w14:paraId="20AF40B0" w14:textId="0DE9D5D2" w:rsidR="00936691" w:rsidRPr="00187056" w:rsidRDefault="00D70A18" w:rsidP="00187056">
      <w:pPr>
        <w:widowControl w:val="0"/>
        <w:autoSpaceDE w:val="0"/>
        <w:autoSpaceDN w:val="0"/>
        <w:adjustRightInd w:val="0"/>
        <w:spacing w:after="220"/>
        <w:ind w:firstLine="0"/>
        <w:rPr>
          <w:rFonts w:cs="Times"/>
          <w:szCs w:val="22"/>
        </w:rPr>
      </w:pPr>
      <w:r w:rsidRPr="005822EA">
        <w:rPr>
          <w:rFonts w:cs="Tahoma"/>
          <w:b/>
          <w:bCs/>
          <w:szCs w:val="22"/>
        </w:rPr>
        <w:t>Zur Autorin:</w:t>
      </w:r>
      <w:r w:rsidR="00187056">
        <w:rPr>
          <w:rFonts w:cs="Times"/>
          <w:szCs w:val="22"/>
        </w:rPr>
        <w:br/>
      </w:r>
    </w:p>
    <w:p w14:paraId="330DDC6D" w14:textId="20BE3004" w:rsidR="00B056BB" w:rsidRPr="00936691" w:rsidRDefault="00D70A18" w:rsidP="00187056">
      <w:pPr>
        <w:widowControl w:val="0"/>
        <w:autoSpaceDE w:val="0"/>
        <w:autoSpaceDN w:val="0"/>
        <w:adjustRightInd w:val="0"/>
        <w:ind w:firstLine="0"/>
        <w:rPr>
          <w:rFonts w:cs="Tahoma"/>
          <w:szCs w:val="22"/>
        </w:rPr>
      </w:pPr>
      <w:r w:rsidRPr="005822EA">
        <w:rPr>
          <w:rFonts w:cs="Tahoma"/>
          <w:b/>
          <w:bCs/>
          <w:szCs w:val="22"/>
        </w:rPr>
        <w:t>Marion Fugléwicz-Bren</w:t>
      </w:r>
      <w:r w:rsidRPr="005822EA">
        <w:rPr>
          <w:rFonts w:cs="Helvetica"/>
          <w:szCs w:val="22"/>
        </w:rPr>
        <w:t xml:space="preserve"> </w:t>
      </w:r>
      <w:r w:rsidRPr="005822EA">
        <w:rPr>
          <w:rFonts w:cs="Tahoma"/>
          <w:szCs w:val="22"/>
        </w:rPr>
        <w:t xml:space="preserve">lebt als freie Autorin, Journalistin und Communications Consultant in Wien. Nach Philosophie- und Psychologiestudium sowie </w:t>
      </w:r>
      <w:r w:rsidR="00B056BB" w:rsidRPr="005822EA">
        <w:rPr>
          <w:rFonts w:cs="Tahoma"/>
          <w:szCs w:val="22"/>
        </w:rPr>
        <w:t>diversen Lehrgängen und Zusatzausbildungen arbeitet sie seit über 20 Jahren journalistisch an der Schnittstelle Wissenschaft/(New) Media-Future-Trends/Wirtschaft/Gesellschaft u. a. für Mediaplanet, Presse, Trend, Computerwelt, Horizont, Bestseller, Standard, APA</w:t>
      </w:r>
      <w:r w:rsidR="005822EA">
        <w:rPr>
          <w:rFonts w:cs="Tahoma"/>
          <w:szCs w:val="22"/>
        </w:rPr>
        <w:t xml:space="preserve"> und mehr.</w:t>
      </w:r>
      <w:r w:rsidR="00B056BB" w:rsidRPr="005822EA">
        <w:rPr>
          <w:rFonts w:cs="Tahoma"/>
          <w:szCs w:val="22"/>
        </w:rPr>
        <w:t xml:space="preserve"> Als Publizistin und kurzfristige Leiterin eines PR-Lehrgangs liegen ihre Schwerpunkte in der Aufbereitung und Kommunikation komplexer Inhalte. PR- und Pressearbeit für EU, Konzerne, KMUs, wissenschaftliche Konferenzen und Plattformen sowie Media-Workshops (APA, Uni Wien) boten tiefe Einblicke in </w:t>
      </w:r>
      <w:proofErr w:type="spellStart"/>
      <w:r w:rsidR="00B056BB" w:rsidRPr="005822EA">
        <w:rPr>
          <w:rFonts w:cs="Tahoma"/>
          <w:szCs w:val="22"/>
        </w:rPr>
        <w:t>kontroversielle</w:t>
      </w:r>
      <w:proofErr w:type="spellEnd"/>
      <w:r w:rsidR="00B056BB" w:rsidRPr="005822EA">
        <w:rPr>
          <w:rFonts w:cs="Tahoma"/>
          <w:szCs w:val="22"/>
        </w:rPr>
        <w:t xml:space="preserve"> Standpunkte.</w:t>
      </w:r>
      <w:r w:rsidR="00936691">
        <w:rPr>
          <w:rFonts w:cs="Tahoma"/>
          <w:szCs w:val="22"/>
        </w:rPr>
        <w:br/>
      </w:r>
      <w:r w:rsidR="00B056BB" w:rsidRPr="00936691">
        <w:rPr>
          <w:rFonts w:cs="Tahoma"/>
          <w:b/>
          <w:szCs w:val="22"/>
        </w:rPr>
        <w:t>Publikationen:</w:t>
      </w:r>
      <w:r w:rsidR="00B056BB" w:rsidRPr="005822EA">
        <w:rPr>
          <w:rFonts w:cs="Tahoma"/>
          <w:szCs w:val="22"/>
        </w:rPr>
        <w:t xml:space="preserve"> Sachbuch, Lyrik, Essays, zahlreiche Buchbeiträge.</w:t>
      </w:r>
      <w:r w:rsidR="00936691">
        <w:rPr>
          <w:rFonts w:cs="Tahoma"/>
          <w:szCs w:val="22"/>
        </w:rPr>
        <w:t xml:space="preserve"> </w:t>
      </w:r>
      <w:r w:rsidR="00B056BB" w:rsidRPr="005822EA">
        <w:rPr>
          <w:rFonts w:cs="Tahoma"/>
          <w:szCs w:val="22"/>
        </w:rPr>
        <w:t xml:space="preserve">Zuletzt: </w:t>
      </w:r>
      <w:r w:rsidR="00B056BB" w:rsidRPr="00187056">
        <w:rPr>
          <w:rFonts w:cs="Garamond"/>
          <w:b/>
          <w:i/>
          <w:szCs w:val="22"/>
        </w:rPr>
        <w:t xml:space="preserve">Das </w:t>
      </w:r>
      <w:proofErr w:type="spellStart"/>
      <w:r w:rsidR="00B056BB" w:rsidRPr="00187056">
        <w:rPr>
          <w:rFonts w:cs="Garamond"/>
          <w:b/>
          <w:i/>
          <w:szCs w:val="22"/>
        </w:rPr>
        <w:t>ZukunftsWebBuch</w:t>
      </w:r>
      <w:proofErr w:type="spellEnd"/>
      <w:r w:rsidR="00B056BB" w:rsidRPr="00187056">
        <w:rPr>
          <w:rFonts w:cs="Garamond"/>
          <w:b/>
          <w:szCs w:val="22"/>
        </w:rPr>
        <w:t>,</w:t>
      </w:r>
      <w:r w:rsidR="00B056BB" w:rsidRPr="005822EA">
        <w:rPr>
          <w:rFonts w:cs="Garamond"/>
          <w:szCs w:val="22"/>
        </w:rPr>
        <w:t xml:space="preserve"> </w:t>
      </w:r>
      <w:proofErr w:type="spellStart"/>
      <w:r w:rsidR="00B056BB" w:rsidRPr="005822EA">
        <w:rPr>
          <w:rFonts w:cs="Garamond"/>
          <w:szCs w:val="22"/>
        </w:rPr>
        <w:t>Mithg</w:t>
      </w:r>
      <w:proofErr w:type="spellEnd"/>
      <w:r w:rsidR="00B056BB" w:rsidRPr="005822EA">
        <w:rPr>
          <w:rFonts w:cs="Garamond"/>
          <w:szCs w:val="22"/>
        </w:rPr>
        <w:t xml:space="preserve">. Marion Fugléwicz-Bren (2010), </w:t>
      </w:r>
      <w:r w:rsidR="00B056BB" w:rsidRPr="00187056">
        <w:rPr>
          <w:rFonts w:cs="Garamond"/>
          <w:b/>
          <w:i/>
          <w:szCs w:val="22"/>
        </w:rPr>
        <w:t>Zwischen den Zeilen</w:t>
      </w:r>
      <w:r w:rsidR="00B056BB" w:rsidRPr="005822EA">
        <w:rPr>
          <w:rFonts w:cs="Garamond"/>
          <w:szCs w:val="22"/>
        </w:rPr>
        <w:t xml:space="preserve"> – ein Essayband (2009). Als Pionierwerk gilt </w:t>
      </w:r>
      <w:r w:rsidR="00B056BB" w:rsidRPr="00187056">
        <w:rPr>
          <w:rFonts w:cs="Garamond"/>
          <w:b/>
          <w:i/>
          <w:szCs w:val="22"/>
        </w:rPr>
        <w:t xml:space="preserve">das </w:t>
      </w:r>
      <w:proofErr w:type="spellStart"/>
      <w:r w:rsidR="00B056BB" w:rsidRPr="00187056">
        <w:rPr>
          <w:rFonts w:cs="Garamond"/>
          <w:b/>
          <w:i/>
          <w:szCs w:val="22"/>
        </w:rPr>
        <w:t>internet</w:t>
      </w:r>
      <w:proofErr w:type="spellEnd"/>
      <w:r w:rsidR="00B056BB" w:rsidRPr="00187056">
        <w:rPr>
          <w:rFonts w:cs="Garamond"/>
          <w:b/>
          <w:i/>
          <w:szCs w:val="22"/>
        </w:rPr>
        <w:t xml:space="preserve"> </w:t>
      </w:r>
      <w:proofErr w:type="spellStart"/>
      <w:r w:rsidR="00B056BB" w:rsidRPr="00187056">
        <w:rPr>
          <w:rFonts w:cs="Garamond"/>
          <w:b/>
          <w:i/>
          <w:szCs w:val="22"/>
        </w:rPr>
        <w:t>lesebuch</w:t>
      </w:r>
      <w:proofErr w:type="spellEnd"/>
      <w:r w:rsidR="00B056BB" w:rsidRPr="005822EA">
        <w:rPr>
          <w:rFonts w:cs="Garamond"/>
          <w:i/>
          <w:szCs w:val="22"/>
        </w:rPr>
        <w:t xml:space="preserve">, </w:t>
      </w:r>
      <w:proofErr w:type="spellStart"/>
      <w:r w:rsidR="00B056BB" w:rsidRPr="005822EA">
        <w:rPr>
          <w:rFonts w:cs="Garamond"/>
          <w:i/>
          <w:szCs w:val="22"/>
        </w:rPr>
        <w:t>Hg</w:t>
      </w:r>
      <w:proofErr w:type="spellEnd"/>
      <w:r w:rsidR="00B056BB" w:rsidRPr="005822EA">
        <w:rPr>
          <w:rFonts w:cs="Garamond"/>
          <w:i/>
          <w:szCs w:val="22"/>
        </w:rPr>
        <w:t xml:space="preserve">. Marion </w:t>
      </w:r>
      <w:proofErr w:type="spellStart"/>
      <w:r w:rsidR="00B056BB" w:rsidRPr="005822EA">
        <w:rPr>
          <w:rFonts w:cs="Garamond"/>
          <w:i/>
          <w:szCs w:val="22"/>
        </w:rPr>
        <w:t>Fugléwicz</w:t>
      </w:r>
      <w:proofErr w:type="spellEnd"/>
      <w:r w:rsidR="00B056BB" w:rsidRPr="005822EA">
        <w:rPr>
          <w:rFonts w:cs="Garamond"/>
          <w:i/>
          <w:szCs w:val="22"/>
        </w:rPr>
        <w:t xml:space="preserve"> im Buchkultur Verlag Wien 1996. </w:t>
      </w:r>
    </w:p>
    <w:p w14:paraId="35CE021D" w14:textId="77777777" w:rsidR="00B056BB" w:rsidRPr="005822EA" w:rsidRDefault="00B056BB" w:rsidP="00187056">
      <w:pPr>
        <w:widowControl w:val="0"/>
        <w:autoSpaceDE w:val="0"/>
        <w:autoSpaceDN w:val="0"/>
        <w:adjustRightInd w:val="0"/>
        <w:ind w:firstLine="0"/>
        <w:rPr>
          <w:rFonts w:cs="Geneva"/>
          <w:szCs w:val="22"/>
        </w:rPr>
      </w:pPr>
    </w:p>
    <w:p w14:paraId="2BBAD102" w14:textId="7704096E" w:rsidR="002711C9" w:rsidRDefault="002711C9" w:rsidP="005822EA">
      <w:pPr>
        <w:ind w:firstLine="0"/>
      </w:pPr>
    </w:p>
    <w:sectPr w:rsidR="002711C9" w:rsidSect="00D70A18">
      <w:type w:val="continuous"/>
      <w:pgSz w:w="16840" w:h="11900" w:orient="landscape"/>
      <w:pgMar w:top="1417" w:right="1417" w:bottom="1417" w:left="1134" w:header="708" w:footer="708" w:gutter="0"/>
      <w:cols w:num="3"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9B"/>
    <w:rsid w:val="000019D2"/>
    <w:rsid w:val="0014124C"/>
    <w:rsid w:val="00181608"/>
    <w:rsid w:val="00187056"/>
    <w:rsid w:val="00261153"/>
    <w:rsid w:val="00264C1D"/>
    <w:rsid w:val="002711C9"/>
    <w:rsid w:val="002B08FB"/>
    <w:rsid w:val="00356004"/>
    <w:rsid w:val="00395748"/>
    <w:rsid w:val="003B3BF5"/>
    <w:rsid w:val="004D4051"/>
    <w:rsid w:val="004E3E85"/>
    <w:rsid w:val="00544446"/>
    <w:rsid w:val="005822EA"/>
    <w:rsid w:val="00584328"/>
    <w:rsid w:val="00597D66"/>
    <w:rsid w:val="00840A88"/>
    <w:rsid w:val="008529B0"/>
    <w:rsid w:val="00936691"/>
    <w:rsid w:val="009F106E"/>
    <w:rsid w:val="00A10269"/>
    <w:rsid w:val="00AF7092"/>
    <w:rsid w:val="00B056BB"/>
    <w:rsid w:val="00BA14AD"/>
    <w:rsid w:val="00BB726B"/>
    <w:rsid w:val="00D70A18"/>
    <w:rsid w:val="00DB5028"/>
    <w:rsid w:val="00F72B9B"/>
    <w:rsid w:val="00F9674F"/>
    <w:rsid w:val="00FB72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2D74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2B9B"/>
    <w:pPr>
      <w:spacing w:before="120" w:after="0"/>
      <w:ind w:firstLine="284"/>
      <w:jc w:val="both"/>
    </w:pPr>
    <w:rPr>
      <w:rFonts w:ascii="Garamond" w:eastAsia="Times New Roman" w:hAnsi="Garamond" w:cs="Times New Roman"/>
      <w:sz w:val="22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261153"/>
  </w:style>
  <w:style w:type="character" w:styleId="Link">
    <w:name w:val="Hyperlink"/>
    <w:basedOn w:val="Absatzstandardschriftart"/>
    <w:uiPriority w:val="99"/>
    <w:unhideWhenUsed/>
    <w:rsid w:val="00F72B9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72B9B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72B9B"/>
    <w:rPr>
      <w:rFonts w:ascii="Lucida Grande" w:eastAsia="Times New Roman" w:hAnsi="Lucida Grande" w:cs="Lucida Grande"/>
      <w:sz w:val="18"/>
      <w:szCs w:val="18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FB72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2B9B"/>
    <w:pPr>
      <w:spacing w:before="120" w:after="0"/>
      <w:ind w:firstLine="284"/>
      <w:jc w:val="both"/>
    </w:pPr>
    <w:rPr>
      <w:rFonts w:ascii="Garamond" w:eastAsia="Times New Roman" w:hAnsi="Garamond" w:cs="Times New Roman"/>
      <w:sz w:val="22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261153"/>
  </w:style>
  <w:style w:type="character" w:styleId="Link">
    <w:name w:val="Hyperlink"/>
    <w:basedOn w:val="Absatzstandardschriftart"/>
    <w:uiPriority w:val="99"/>
    <w:unhideWhenUsed/>
    <w:rsid w:val="00F72B9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72B9B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72B9B"/>
    <w:rPr>
      <w:rFonts w:ascii="Lucida Grande" w:eastAsia="Times New Roman" w:hAnsi="Lucida Grande" w:cs="Lucida Grande"/>
      <w:sz w:val="18"/>
      <w:szCs w:val="18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FB7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://die-philosophen-kommen.a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A445-7353-D540-B027-AE2E9FE9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redaktionsbüro mfb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Fugléwicz-Bren</dc:creator>
  <cp:keywords/>
  <dc:description/>
  <cp:lastModifiedBy>Marion Fugléwicz-Bren</cp:lastModifiedBy>
  <cp:revision>8</cp:revision>
  <cp:lastPrinted>2013-04-02T21:41:00Z</cp:lastPrinted>
  <dcterms:created xsi:type="dcterms:W3CDTF">2013-04-02T20:56:00Z</dcterms:created>
  <dcterms:modified xsi:type="dcterms:W3CDTF">2013-04-03T10:20:00Z</dcterms:modified>
</cp:coreProperties>
</file>